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33" w:x="2306" w:y="1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QIBPUQ+TimesNewRomanPS-BoldMT"/>
          <w:color w:val="000000"/>
          <w:spacing w:val="0"/>
          <w:sz w:val="24"/>
        </w:rPr>
      </w:pPr>
      <w:r>
        <w:rPr>
          <w:rFonts w:ascii="QIBPUQ+TimesNewRomanPS-BoldMT" w:hAnsi="QIBPUQ+TimesNewRomanPS-BoldMT" w:cs="QIBPUQ+TimesNewRomanPS-BoldMT"/>
          <w:color w:val="000000"/>
          <w:spacing w:val="0"/>
          <w:sz w:val="24"/>
        </w:rPr>
        <w:t>Lékařský</w:t>
      </w:r>
      <w:r>
        <w:rPr>
          <w:rFonts w:ascii="QIBPUQ+TimesNewRomanPS-BoldMT"/>
          <w:color w:val="000000"/>
          <w:spacing w:val="0"/>
          <w:sz w:val="24"/>
        </w:rPr>
        <w:t xml:space="preserve"> </w:t>
      </w:r>
      <w:r>
        <w:rPr>
          <w:rFonts w:ascii="QIBPUQ+TimesNewRomanPS-BoldMT"/>
          <w:color w:val="000000"/>
          <w:spacing w:val="0"/>
          <w:sz w:val="24"/>
        </w:rPr>
        <w:t>posudek</w:t>
      </w:r>
      <w:r>
        <w:rPr>
          <w:rFonts w:ascii="QIBPUQ+TimesNewRomanPS-BoldMT"/>
          <w:color w:val="000000"/>
          <w:spacing w:val="1"/>
          <w:sz w:val="24"/>
        </w:rPr>
        <w:t xml:space="preserve"> </w:t>
      </w:r>
      <w:r>
        <w:rPr>
          <w:rFonts w:ascii="QIBPUQ+TimesNewRomanPS-BoldMT"/>
          <w:color w:val="000000"/>
          <w:spacing w:val="0"/>
          <w:sz w:val="24"/>
        </w:rPr>
        <w:t>o</w:t>
      </w:r>
      <w:r>
        <w:rPr>
          <w:rFonts w:ascii="QIBPUQ+TimesNewRomanPS-BoldMT"/>
          <w:color w:val="000000"/>
          <w:spacing w:val="0"/>
          <w:sz w:val="24"/>
        </w:rPr>
        <w:t xml:space="preserve"> </w:t>
      </w:r>
      <w:r>
        <w:rPr>
          <w:rFonts w:ascii="QIBPUQ+TimesNewRomanPS-BoldMT" w:hAnsi="QIBPUQ+TimesNewRomanPS-BoldMT" w:cs="QIBPUQ+TimesNewRomanPS-BoldMT"/>
          <w:color w:val="000000"/>
          <w:spacing w:val="0"/>
          <w:sz w:val="24"/>
        </w:rPr>
        <w:t>zdravotní</w:t>
      </w:r>
      <w:r>
        <w:rPr>
          <w:rFonts w:ascii="QIBPUQ+TimesNewRomanPS-BoldMT"/>
          <w:color w:val="000000"/>
          <w:spacing w:val="1"/>
          <w:sz w:val="24"/>
        </w:rPr>
        <w:t xml:space="preserve"> </w:t>
      </w:r>
      <w:r>
        <w:rPr>
          <w:rFonts w:ascii="QIBPUQ+TimesNewRomanPS-BoldMT" w:hAnsi="QIBPUQ+TimesNewRomanPS-BoldMT" w:cs="QIBPUQ+TimesNewRomanPS-BoldMT"/>
          <w:color w:val="000000"/>
          <w:spacing w:val="0"/>
          <w:sz w:val="24"/>
        </w:rPr>
        <w:t>způsobilosti</w:t>
      </w:r>
      <w:r>
        <w:rPr>
          <w:rFonts w:ascii="QIBPUQ+TimesNewRomanPS-BoldMT"/>
          <w:color w:val="000000"/>
          <w:spacing w:val="-1"/>
          <w:sz w:val="24"/>
        </w:rPr>
        <w:t xml:space="preserve"> </w:t>
      </w:r>
      <w:r>
        <w:rPr>
          <w:rFonts w:ascii="QIBPUQ+TimesNewRomanPS-BoldMT"/>
          <w:color w:val="000000"/>
          <w:spacing w:val="0"/>
          <w:sz w:val="24"/>
        </w:rPr>
        <w:t>k</w:t>
      </w:r>
      <w:r>
        <w:rPr>
          <w:rFonts w:ascii="QIBPUQ+TimesNewRomanPS-BoldMT"/>
          <w:color w:val="000000"/>
          <w:spacing w:val="1"/>
          <w:sz w:val="24"/>
        </w:rPr>
        <w:t xml:space="preserve"> </w:t>
      </w:r>
      <w:r>
        <w:rPr>
          <w:rFonts w:ascii="QIBPUQ+TimesNewRomanPS-BoldMT" w:hAnsi="QIBPUQ+TimesNewRomanPS-BoldMT" w:cs="QIBPUQ+TimesNewRomanPS-BoldMT"/>
          <w:color w:val="000000"/>
          <w:spacing w:val="-1"/>
          <w:sz w:val="24"/>
        </w:rPr>
        <w:t>řízení</w:t>
      </w:r>
      <w:r>
        <w:rPr>
          <w:rFonts w:ascii="QIBPUQ+TimesNewRomanPS-BoldMT"/>
          <w:color w:val="000000"/>
          <w:spacing w:val="1"/>
          <w:sz w:val="24"/>
        </w:rPr>
        <w:t xml:space="preserve"> </w:t>
      </w:r>
      <w:r>
        <w:rPr>
          <w:rFonts w:ascii="QIBPUQ+TimesNewRomanPS-BoldMT" w:hAnsi="QIBPUQ+TimesNewRomanPS-BoldMT" w:cs="QIBPUQ+TimesNewRomanPS-BoldMT"/>
          <w:color w:val="000000"/>
          <w:spacing w:val="0"/>
          <w:sz w:val="24"/>
        </w:rPr>
        <w:t>motorových</w:t>
      </w:r>
      <w:r>
        <w:rPr>
          <w:rFonts w:ascii="QIBPUQ+TimesNewRomanPS-BoldMT"/>
          <w:color w:val="000000"/>
          <w:spacing w:val="0"/>
          <w:sz w:val="24"/>
        </w:rPr>
        <w:t xml:space="preserve"> </w:t>
      </w:r>
      <w:r>
        <w:rPr>
          <w:rFonts w:ascii="QIBPUQ+TimesNewRomanPS-BoldMT"/>
          <w:color w:val="000000"/>
          <w:spacing w:val="0"/>
          <w:sz w:val="24"/>
        </w:rPr>
        <w:t>vozidel</w:t>
      </w:r>
      <w:r>
        <w:rPr>
          <w:rFonts w:ascii="QIBPUQ+TimesNewRomanPS-BoldMT"/>
          <w:color w:val="000000"/>
          <w:spacing w:val="0"/>
          <w:sz w:val="24"/>
        </w:rPr>
      </w:r>
    </w:p>
    <w:p>
      <w:pPr>
        <w:pStyle w:val="Normal"/>
        <w:framePr w:w="8630" w:x="1758" w:y="16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[zákon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č.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361/2000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Sb.,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o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provozu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-1"/>
          <w:sz w:val="24"/>
        </w:rPr>
        <w:t>na</w:t>
      </w:r>
      <w:r>
        <w:rPr>
          <w:rFonts w:ascii="ROSFCP+TimesNewRomanPSMT"/>
          <w:color w:val="000000"/>
          <w:spacing w:val="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pozemních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komunikacích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a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o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změnách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některých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8952" w:x="1597" w:y="19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zákonů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(zákon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o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silničním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provozu),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ve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znění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pozdějších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předpisů,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a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vyhlášky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č.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277/2004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8952" w:x="1597" w:y="1961"/>
        <w:widowControl w:val="off"/>
        <w:autoSpaceDE w:val="off"/>
        <w:autoSpaceDN w:val="off"/>
        <w:spacing w:before="10" w:after="0" w:line="266" w:lineRule="exact"/>
        <w:ind w:left="11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Sb.,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o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zdravotní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způsobilosti</w:t>
      </w:r>
      <w:r>
        <w:rPr>
          <w:rFonts w:ascii="ROSFCP+TimesNewRomanPSMT"/>
          <w:color w:val="000000"/>
          <w:spacing w:val="1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k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řízení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motorových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vozidel,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-1"/>
          <w:sz w:val="24"/>
        </w:rPr>
        <w:t>ve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znění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pozdějších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předpisů]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9312" w:x="1417" w:y="27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Identifikační</w:t>
      </w:r>
      <w:r>
        <w:rPr>
          <w:rFonts w:ascii="ROSFCP+TimesNewRomanPSMT"/>
          <w:color w:val="000000"/>
          <w:spacing w:val="66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údaje</w:t>
      </w:r>
      <w:r>
        <w:rPr>
          <w:rFonts w:ascii="ROSFCP+TimesNewRomanPSMT"/>
          <w:color w:val="000000"/>
          <w:spacing w:val="66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poskytovatele</w:t>
      </w:r>
      <w:r>
        <w:rPr>
          <w:rFonts w:ascii="ROSFCP+TimesNewRomanPSMT"/>
          <w:color w:val="000000"/>
          <w:spacing w:val="66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zdravotních</w:t>
      </w:r>
      <w:r>
        <w:rPr>
          <w:rFonts w:ascii="ROSFCP+TimesNewRomanPSMT"/>
          <w:color w:val="000000"/>
          <w:spacing w:val="66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služeb,</w:t>
      </w:r>
      <w:r>
        <w:rPr>
          <w:rFonts w:ascii="ROSFCP+TimesNewRomanPSMT"/>
          <w:color w:val="000000"/>
          <w:spacing w:val="66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jehož</w:t>
      </w:r>
      <w:r>
        <w:rPr>
          <w:rFonts w:ascii="ROSFCP+TimesNewRomanPSMT"/>
          <w:color w:val="000000"/>
          <w:spacing w:val="68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jménem</w:t>
      </w:r>
      <w:r>
        <w:rPr>
          <w:rFonts w:ascii="ROSFCP+TimesNewRomanPSMT"/>
          <w:color w:val="000000"/>
          <w:spacing w:val="65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se</w:t>
      </w:r>
      <w:r>
        <w:rPr>
          <w:rFonts w:ascii="ROSFCP+TimesNewRomanPSMT"/>
          <w:color w:val="000000"/>
          <w:spacing w:val="67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posudek</w:t>
      </w:r>
      <w:r>
        <w:rPr>
          <w:rFonts w:ascii="ROSFCP+TimesNewRomanPSMT"/>
          <w:color w:val="000000"/>
          <w:spacing w:val="66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vydává,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9312" w:x="1417" w:y="27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identifikační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číslo,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bylo</w:t>
      </w:r>
      <w:r>
        <w:rPr>
          <w:rFonts w:ascii="PLKVIF+TimesNewRomanPSMT"/>
          <w:color w:val="000000"/>
          <w:spacing w:val="-1"/>
          <w:sz w:val="24"/>
        </w:rPr>
        <w:t>-</w:t>
      </w:r>
      <w:r>
        <w:rPr>
          <w:rFonts w:ascii="ROSFCP+TimesNewRomanPSMT"/>
          <w:color w:val="000000"/>
          <w:spacing w:val="-1"/>
          <w:sz w:val="24"/>
        </w:rPr>
        <w:t>li</w:t>
      </w:r>
      <w:r>
        <w:rPr>
          <w:rFonts w:ascii="ROSFCP+TimesNewRomanPSMT"/>
          <w:color w:val="000000"/>
          <w:spacing w:val="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přiděleno,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adresa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sídla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nebo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místa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podnikání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480" w:x="1417" w:y="3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480" w:x="1417" w:y="33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…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8940" w:x="1477" w:y="3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.................................................................................................................................................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8940" w:x="1477" w:y="3341"/>
        <w:widowControl w:val="off"/>
        <w:autoSpaceDE w:val="off"/>
        <w:autoSpaceDN w:val="off"/>
        <w:spacing w:before="10" w:after="0" w:line="266" w:lineRule="exact"/>
        <w:ind w:left="18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……………………………………………………………………………………………..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8999" w:x="1417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Jméno,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popřípadě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jména,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a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příjmení</w:t>
      </w:r>
      <w:r>
        <w:rPr>
          <w:rFonts w:ascii="ROSFCP+TimesNewRomanPSMT"/>
          <w:color w:val="000000"/>
          <w:spacing w:val="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posuzované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osoby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…………………………………….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8999" w:x="1417" w:y="4169"/>
        <w:widowControl w:val="off"/>
        <w:autoSpaceDE w:val="off"/>
        <w:autoSpaceDN w:val="off"/>
        <w:spacing w:before="268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Datum</w:t>
      </w:r>
      <w:r>
        <w:rPr>
          <w:rFonts w:ascii="ROSFCP+TimesNewRomanPSMT"/>
          <w:color w:val="000000"/>
          <w:spacing w:val="-2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narození</w:t>
      </w:r>
      <w:r>
        <w:rPr>
          <w:rFonts w:ascii="ROSFCP+TimesNewRomanPSMT"/>
          <w:color w:val="000000"/>
          <w:spacing w:val="18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.....................</w:t>
      </w:r>
      <w:r>
        <w:rPr>
          <w:rFonts w:ascii="ROSFCP+TimesNewRomanPSMT"/>
          <w:color w:val="000000"/>
          <w:spacing w:val="36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Průkaz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totožnosti</w:t>
      </w:r>
      <w:r>
        <w:rPr>
          <w:rFonts w:ascii="ROSFCP+TimesNewRomanPSMT"/>
          <w:color w:val="000000"/>
          <w:spacing w:val="1"/>
          <w:sz w:val="24"/>
        </w:rPr>
        <w:t xml:space="preserve"> </w:t>
      </w:r>
      <w:r>
        <w:rPr>
          <w:rFonts w:ascii="PLKVIF+TimesNewRomanPSMT"/>
          <w:color w:val="000000"/>
          <w:spacing w:val="0"/>
          <w:sz w:val="24"/>
        </w:rPr>
        <w:t>-</w:t>
      </w:r>
      <w:r>
        <w:rPr>
          <w:rFonts w:ascii="PLKVIF+TimesNewRomanPSMT"/>
          <w:color w:val="000000"/>
          <w:spacing w:val="-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číslo</w:t>
      </w:r>
      <w:r>
        <w:rPr>
          <w:rFonts w:ascii="ROSFCP+TimesNewRomanPSMT"/>
          <w:color w:val="000000"/>
          <w:spacing w:val="-1"/>
          <w:sz w:val="24"/>
          <w:vertAlign w:val="superscript"/>
        </w:rPr>
        <w:t>1)</w:t>
      </w:r>
      <w:r>
        <w:rPr>
          <w:rFonts w:ascii="ROSFCP+TimesNewRomanPSMT"/>
          <w:color w:val="000000"/>
          <w:spacing w:val="80"/>
          <w:sz w:val="24"/>
          <w:vertAlign w:val="superscript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.............................................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8999" w:x="1417" w:y="4169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Adresa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obvyklého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bydliště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na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území</w:t>
      </w:r>
      <w:r>
        <w:rPr>
          <w:rFonts w:ascii="ROSFCP+TimesNewRomanPSMT"/>
          <w:color w:val="000000"/>
          <w:spacing w:val="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České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republiky:</w:t>
      </w:r>
      <w:r>
        <w:rPr>
          <w:rFonts w:ascii="ROSFCP+TimesNewRomanPSMT"/>
          <w:color w:val="000000"/>
          <w:spacing w:val="12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........................................................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300" w:x="1417" w:y="55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300" w:x="1417" w:y="55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8940" w:x="1477" w:y="55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.................................................................................................................................................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8940" w:x="1477" w:y="55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.................................................................................................................................................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9011" w:x="1417" w:y="62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Druh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lékařské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prohlídky,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které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-1"/>
          <w:sz w:val="24"/>
        </w:rPr>
        <w:t>se</w:t>
      </w:r>
      <w:r>
        <w:rPr>
          <w:rFonts w:ascii="ROSFCP+TimesNewRomanPSMT"/>
          <w:color w:val="000000"/>
          <w:spacing w:val="1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podle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zákona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posuzovaná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osoba</w:t>
      </w:r>
      <w:r>
        <w:rPr>
          <w:rFonts w:ascii="ROSFCP+TimesNewRomanPSMT"/>
          <w:color w:val="000000"/>
          <w:spacing w:val="1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podrobila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6313" w:x="1417" w:y="67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Posouzení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podle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skupiny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1</w:t>
      </w:r>
      <w:r>
        <w:rPr>
          <w:rFonts w:ascii="ROSFCP+TimesNewRomanPSMT"/>
          <w:color w:val="000000"/>
          <w:spacing w:val="0"/>
          <w:sz w:val="24"/>
          <w:vertAlign w:val="superscript"/>
        </w:rPr>
        <w:t>2)</w:t>
      </w:r>
      <w:r>
        <w:rPr>
          <w:rFonts w:ascii="ROSFCP+TimesNewRomanPSMT"/>
          <w:color w:val="000000"/>
          <w:spacing w:val="19"/>
          <w:sz w:val="24"/>
          <w:vertAlign w:val="superscript"/>
        </w:rPr>
        <w:t xml:space="preserve"> </w:t>
      </w:r>
      <w:r>
        <w:rPr>
          <w:rFonts w:ascii="PLKVIF+TimesNewRomanPSMT"/>
          <w:color w:val="000000"/>
          <w:spacing w:val="0"/>
          <w:sz w:val="24"/>
        </w:rPr>
        <w:t>-</w:t>
      </w:r>
      <w:r>
        <w:rPr>
          <w:rFonts w:ascii="PLKVIF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skupiny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2</w:t>
      </w:r>
      <w:r>
        <w:rPr>
          <w:rFonts w:ascii="ROSFCP+TimesNewRomanPSMT"/>
          <w:color w:val="000000"/>
          <w:spacing w:val="0"/>
          <w:sz w:val="24"/>
          <w:vertAlign w:val="superscript"/>
        </w:rPr>
        <w:t>2)</w:t>
      </w:r>
      <w:r>
        <w:rPr>
          <w:rFonts w:ascii="ROSFCP+TimesNewRomanPSMT"/>
          <w:color w:val="000000"/>
          <w:spacing w:val="19"/>
          <w:sz w:val="24"/>
          <w:vertAlign w:val="superscript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přílohy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č.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3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vyhlášky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2006" w:x="1417" w:y="7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Posuzovaná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osoba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9011" w:x="1417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a)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1"/>
          <w:sz w:val="24"/>
        </w:rPr>
        <w:t>je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zdravotně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způsobilá</w:t>
      </w:r>
      <w:r>
        <w:rPr>
          <w:rFonts w:ascii="ROSFCP+TimesNewRomanPSMT"/>
          <w:color w:val="000000"/>
          <w:spacing w:val="0"/>
          <w:sz w:val="24"/>
          <w:vertAlign w:val="superscript"/>
        </w:rPr>
        <w:t>2)</w:t>
      </w:r>
      <w:r>
        <w:rPr>
          <w:rFonts w:ascii="ROSFCP+TimesNewRomanPSMT"/>
          <w:color w:val="000000"/>
          <w:spacing w:val="19"/>
          <w:sz w:val="24"/>
          <w:vertAlign w:val="superscript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pro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skupinu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řidičského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oprávnění.................................................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9011" w:x="1417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b)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není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zdravotně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způsobilá</w:t>
      </w:r>
      <w:r>
        <w:rPr>
          <w:rFonts w:ascii="ROSFCP+TimesNewRomanPSMT"/>
          <w:color w:val="000000"/>
          <w:spacing w:val="0"/>
          <w:sz w:val="24"/>
          <w:vertAlign w:val="superscript"/>
        </w:rPr>
        <w:t>2)</w:t>
      </w:r>
      <w:r>
        <w:rPr>
          <w:rFonts w:ascii="ROSFCP+TimesNewRomanPSMT"/>
          <w:color w:val="000000"/>
          <w:spacing w:val="19"/>
          <w:sz w:val="24"/>
          <w:vertAlign w:val="superscript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pro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skupinu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řidičského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oprávnění.............................................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9011" w:x="1417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c)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1"/>
          <w:sz w:val="24"/>
        </w:rPr>
        <w:t>je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zdravotně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způsobilá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s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podmínkou</w:t>
      </w:r>
      <w:r>
        <w:rPr>
          <w:rFonts w:ascii="ROSFCP+TimesNewRomanPSMT"/>
          <w:color w:val="000000"/>
          <w:spacing w:val="0"/>
          <w:sz w:val="24"/>
          <w:vertAlign w:val="superscript"/>
        </w:rPr>
        <w:t>2)</w:t>
      </w:r>
      <w:r>
        <w:rPr>
          <w:rFonts w:ascii="ROSFCP+TimesNewRomanPSMT"/>
          <w:color w:val="000000"/>
          <w:spacing w:val="0"/>
          <w:sz w:val="24"/>
        </w:rPr>
        <w:t>,</w:t>
      </w:r>
      <w:r>
        <w:rPr>
          <w:rFonts w:ascii="ROSFCP+TimesNewRomanPSMT"/>
          <w:color w:val="000000"/>
          <w:spacing w:val="-2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  <w:vertAlign w:val="superscript"/>
        </w:rPr>
        <w:t>3)</w:t>
      </w:r>
      <w:r>
        <w:rPr>
          <w:rFonts w:ascii="ROSFCP+TimesNewRomanPSMT"/>
          <w:color w:val="000000"/>
          <w:spacing w:val="19"/>
          <w:sz w:val="24"/>
          <w:vertAlign w:val="superscript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pro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skupinu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řidičského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oprávnění</w:t>
      </w:r>
      <w:r>
        <w:rPr>
          <w:rFonts w:ascii="ROSFCP+TimesNewRomanPSMT"/>
          <w:color w:val="000000"/>
          <w:spacing w:val="1"/>
          <w:sz w:val="24"/>
        </w:rPr>
        <w:t xml:space="preserve"> </w:t>
      </w:r>
      <w:r>
        <w:rPr>
          <w:rFonts w:ascii="PLKVIF+TimesNewRomanPSMT" w:hAnsi="PLKVIF+TimesNewRomanPSMT" w:cs="PLKVIF+TimesNewRomanPSMT"/>
          <w:color w:val="000000"/>
          <w:spacing w:val="0"/>
          <w:sz w:val="24"/>
        </w:rPr>
        <w:t>……………</w:t>
      </w:r>
      <w:r>
        <w:rPr>
          <w:rFonts w:ascii="ROSFCP+TimesNewRomanPSMT"/>
          <w:color w:val="000000"/>
          <w:spacing w:val="0"/>
          <w:sz w:val="24"/>
        </w:rPr>
        <w:t>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300" w:x="1417" w:y="84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300" w:x="1417" w:y="84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8940" w:x="1477" w:y="84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.................................................................................................................................................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8940" w:x="1477" w:y="84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.................................................................................................................................................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9005" w:x="1417" w:y="9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Datum</w:t>
      </w:r>
      <w:r>
        <w:rPr>
          <w:rFonts w:ascii="ROSFCP+TimesNewRomanPSMT"/>
          <w:color w:val="000000"/>
          <w:spacing w:val="-2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ukončení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platnosti</w:t>
      </w:r>
      <w:r>
        <w:rPr>
          <w:rFonts w:ascii="ROSFCP+TimesNewRomanPSMT"/>
          <w:color w:val="000000"/>
          <w:spacing w:val="1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posudku</w:t>
      </w:r>
      <w:r>
        <w:rPr>
          <w:rFonts w:ascii="ROSFCP+TimesNewRomanPSMT"/>
          <w:color w:val="000000"/>
          <w:spacing w:val="0"/>
          <w:sz w:val="24"/>
          <w:vertAlign w:val="superscript"/>
        </w:rPr>
        <w:t>4)</w:t>
      </w:r>
      <w:r>
        <w:rPr>
          <w:rFonts w:ascii="ROSFCP+TimesNewRomanPSMT"/>
          <w:color w:val="000000"/>
          <w:spacing w:val="0"/>
          <w:sz w:val="24"/>
        </w:rPr>
        <w:t>........................................................................................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300" w:x="1417" w:y="9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2400" w:x="1477" w:y="9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4905" w:x="5404" w:y="9808"/>
        <w:widowControl w:val="off"/>
        <w:autoSpaceDE w:val="off"/>
        <w:autoSpaceDN w:val="off"/>
        <w:spacing w:before="0" w:after="0" w:line="266" w:lineRule="exact"/>
        <w:ind w:left="334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.................................................................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4905" w:x="5404" w:y="98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jméno,</w:t>
      </w:r>
      <w:r>
        <w:rPr>
          <w:rFonts w:ascii="ROSFCP+TimesNewRomanPSMT"/>
          <w:color w:val="000000"/>
          <w:spacing w:val="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popřípadě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jména,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příjmení,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podpis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lékaře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4905" w:x="5404" w:y="9808"/>
        <w:widowControl w:val="off"/>
        <w:autoSpaceDE w:val="off"/>
        <w:autoSpaceDN w:val="off"/>
        <w:spacing w:before="10" w:after="0" w:line="266" w:lineRule="exact"/>
        <w:ind w:left="154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otisk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razítka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poskytovatele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zdravotních</w:t>
      </w:r>
      <w:r>
        <w:rPr>
          <w:rFonts w:ascii="ROSFCP+TimesNewRomanPSMT"/>
          <w:color w:val="000000"/>
          <w:spacing w:val="-1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služeb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2428" w:x="1417" w:y="10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ROSFCP+TimesNewRomanPSMT"/>
          <w:color w:val="000000"/>
          <w:spacing w:val="0"/>
          <w:sz w:val="24"/>
        </w:rPr>
      </w:pPr>
      <w:r>
        <w:rPr>
          <w:rFonts w:ascii="ROSFCP+TimesNewRomanPSMT"/>
          <w:color w:val="000000"/>
          <w:spacing w:val="0"/>
          <w:sz w:val="24"/>
        </w:rPr>
        <w:t>datum</w:t>
      </w:r>
      <w:r>
        <w:rPr>
          <w:rFonts w:ascii="ROSFCP+TimesNewRomanPSMT"/>
          <w:color w:val="000000"/>
          <w:spacing w:val="-2"/>
          <w:sz w:val="24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4"/>
        </w:rPr>
        <w:t>vydání</w:t>
      </w:r>
      <w:r>
        <w:rPr>
          <w:rFonts w:ascii="ROSFCP+TimesNewRomanPSMT"/>
          <w:color w:val="000000"/>
          <w:spacing w:val="0"/>
          <w:sz w:val="24"/>
        </w:rPr>
        <w:t xml:space="preserve"> </w:t>
      </w:r>
      <w:r>
        <w:rPr>
          <w:rFonts w:ascii="ROSFCP+TimesNewRomanPSMT"/>
          <w:color w:val="000000"/>
          <w:spacing w:val="0"/>
          <w:sz w:val="24"/>
        </w:rPr>
        <w:t>posudku</w:t>
      </w:r>
      <w:r>
        <w:rPr>
          <w:rFonts w:ascii="ROSFCP+TimesNewRomanPSMT"/>
          <w:color w:val="000000"/>
          <w:spacing w:val="0"/>
          <w:sz w:val="24"/>
        </w:rPr>
      </w:r>
    </w:p>
    <w:p>
      <w:pPr>
        <w:pStyle w:val="Normal"/>
        <w:framePr w:w="1010" w:x="1417" w:y="1091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ROSFCP+TimesNewRomanPSMT"/>
          <w:color w:val="000000"/>
          <w:spacing w:val="0"/>
          <w:sz w:val="22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Poučení:</w:t>
      </w:r>
      <w:r>
        <w:rPr>
          <w:rFonts w:ascii="ROSFCP+TimesNewRomanPSMT"/>
          <w:color w:val="000000"/>
          <w:spacing w:val="0"/>
          <w:sz w:val="22"/>
        </w:rPr>
      </w:r>
    </w:p>
    <w:p>
      <w:pPr>
        <w:pStyle w:val="Normal"/>
        <w:framePr w:w="9314" w:x="1417" w:y="1116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ROSFCP+TimesNewRomanPSMT"/>
          <w:color w:val="000000"/>
          <w:spacing w:val="0"/>
          <w:sz w:val="22"/>
        </w:rPr>
      </w:pPr>
      <w:r>
        <w:rPr>
          <w:rFonts w:ascii="ROSFCP+TimesNewRomanPSMT"/>
          <w:color w:val="000000"/>
          <w:spacing w:val="0"/>
          <w:sz w:val="22"/>
        </w:rPr>
        <w:t>Proti</w:t>
      </w:r>
      <w:r>
        <w:rPr>
          <w:rFonts w:ascii="ROSFCP+TimesNewRomanPSMT"/>
          <w:color w:val="000000"/>
          <w:spacing w:val="3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tomuto</w:t>
      </w:r>
      <w:r>
        <w:rPr>
          <w:rFonts w:ascii="ROSFCP+TimesNewRomanPSMT"/>
          <w:color w:val="000000"/>
          <w:spacing w:val="3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posudku</w:t>
      </w:r>
      <w:r>
        <w:rPr>
          <w:rFonts w:ascii="ROSFCP+TimesNewRomanPSMT"/>
          <w:color w:val="000000"/>
          <w:spacing w:val="3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je</w:t>
      </w:r>
      <w:r>
        <w:rPr>
          <w:rFonts w:ascii="ROSFCP+TimesNewRomanPSMT"/>
          <w:color w:val="000000"/>
          <w:spacing w:val="33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možno</w:t>
      </w:r>
      <w:r>
        <w:rPr>
          <w:rFonts w:ascii="ROSFCP+TimesNewRomanPSMT"/>
          <w:color w:val="000000"/>
          <w:spacing w:val="34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d</w:t>
      </w:r>
      <w:r>
        <w:rPr>
          <w:rFonts w:ascii="PLKVIF+TimesNewRomanPSMT"/>
          <w:color w:val="000000"/>
          <w:spacing w:val="0"/>
          <w:sz w:val="22"/>
        </w:rPr>
        <w:t>o</w:t>
      </w:r>
      <w:r>
        <w:rPr>
          <w:rFonts w:ascii="PLKVIF+TimesNewRomanPSMT"/>
          <w:color w:val="000000"/>
          <w:spacing w:val="3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10</w:t>
      </w:r>
      <w:r>
        <w:rPr>
          <w:rFonts w:ascii="ROSFCP+TimesNewRomanPSMT"/>
          <w:color w:val="000000"/>
          <w:spacing w:val="34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pracovních</w:t>
      </w:r>
      <w:r>
        <w:rPr>
          <w:rFonts w:ascii="ROSFCP+TimesNewRomanPSMT"/>
          <w:color w:val="000000"/>
          <w:spacing w:val="35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dnů</w:t>
      </w:r>
      <w:r>
        <w:rPr>
          <w:rFonts w:ascii="ROSFCP+TimesNewRomanPSMT"/>
          <w:color w:val="000000"/>
          <w:spacing w:val="3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ode</w:t>
      </w:r>
      <w:r>
        <w:rPr>
          <w:rFonts w:ascii="ROSFCP+TimesNewRomanPSMT"/>
          <w:color w:val="000000"/>
          <w:spacing w:val="33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dne</w:t>
      </w:r>
      <w:r>
        <w:rPr>
          <w:rFonts w:ascii="ROSFCP+TimesNewRomanPSMT"/>
          <w:color w:val="000000"/>
          <w:spacing w:val="3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jeho</w:t>
      </w:r>
      <w:r>
        <w:rPr>
          <w:rFonts w:ascii="ROSFCP+TimesNewRomanPSMT"/>
          <w:color w:val="000000"/>
          <w:spacing w:val="35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prokazatelného</w:t>
      </w:r>
      <w:r>
        <w:rPr>
          <w:rFonts w:ascii="ROSFCP+TimesNewRomanPSMT"/>
          <w:color w:val="000000"/>
          <w:spacing w:val="34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předání</w:t>
      </w:r>
      <w:r>
        <w:rPr>
          <w:rFonts w:ascii="ROSFCP+TimesNewRomanPSMT"/>
          <w:color w:val="000000"/>
          <w:spacing w:val="3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podat</w:t>
      </w:r>
      <w:r>
        <w:rPr>
          <w:rFonts w:ascii="ROSFCP+TimesNewRomanPSMT"/>
          <w:color w:val="000000"/>
          <w:spacing w:val="0"/>
          <w:sz w:val="22"/>
        </w:rPr>
      </w:r>
    </w:p>
    <w:p>
      <w:pPr>
        <w:pStyle w:val="Normal"/>
        <w:framePr w:w="9314" w:x="1417" w:y="11164"/>
        <w:widowControl w:val="off"/>
        <w:autoSpaceDE w:val="off"/>
        <w:autoSpaceDN w:val="off"/>
        <w:spacing w:before="10" w:after="0" w:line="243" w:lineRule="exact"/>
        <w:ind w:left="0" w:right="0" w:firstLine="0"/>
        <w:jc w:val="left"/>
        <w:rPr>
          <w:rFonts w:ascii="ROSFCP+TimesNewRomanPSMT"/>
          <w:color w:val="000000"/>
          <w:spacing w:val="0"/>
          <w:sz w:val="22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návrh</w:t>
      </w:r>
      <w:r>
        <w:rPr>
          <w:rFonts w:ascii="ROSFCP+TimesNewRomanPSMT"/>
          <w:color w:val="000000"/>
          <w:spacing w:val="56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na</w:t>
      </w:r>
      <w:r>
        <w:rPr>
          <w:rFonts w:ascii="ROSFCP+TimesNewRomanPSMT"/>
          <w:color w:val="000000"/>
          <w:spacing w:val="54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jeho</w:t>
      </w:r>
      <w:r>
        <w:rPr>
          <w:rFonts w:ascii="ROSFCP+TimesNewRomanPSMT"/>
          <w:color w:val="000000"/>
          <w:spacing w:val="56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přezkoumání</w:t>
      </w:r>
      <w:r>
        <w:rPr>
          <w:rFonts w:ascii="ROSFCP+TimesNewRomanPSMT"/>
          <w:color w:val="000000"/>
          <w:spacing w:val="5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poskytovateli</w:t>
      </w:r>
      <w:r>
        <w:rPr>
          <w:rFonts w:ascii="ROSFCP+TimesNewRomanPSMT"/>
          <w:color w:val="000000"/>
          <w:spacing w:val="55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zdravotních</w:t>
      </w:r>
      <w:r>
        <w:rPr>
          <w:rFonts w:ascii="ROSFCP+TimesNewRomanPSMT"/>
          <w:color w:val="000000"/>
          <w:spacing w:val="56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služeb,</w:t>
      </w:r>
      <w:r>
        <w:rPr>
          <w:rFonts w:ascii="ROSFCP+TimesNewRomanPSMT"/>
          <w:color w:val="000000"/>
          <w:spacing w:val="56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který</w:t>
      </w:r>
      <w:r>
        <w:rPr>
          <w:rFonts w:ascii="ROSFCP+TimesNewRomanPSMT"/>
          <w:color w:val="000000"/>
          <w:spacing w:val="56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posudek</w:t>
      </w:r>
      <w:r>
        <w:rPr>
          <w:rFonts w:ascii="ROSFCP+TimesNewRomanPSMT"/>
          <w:color w:val="000000"/>
          <w:spacing w:val="54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vydal.</w:t>
      </w:r>
      <w:r>
        <w:rPr>
          <w:rFonts w:ascii="ROSFCP+TimesNewRomanPSMT"/>
          <w:color w:val="000000"/>
          <w:spacing w:val="50"/>
          <w:sz w:val="22"/>
        </w:rPr>
        <w:t xml:space="preserve"> </w:t>
      </w:r>
      <w:r>
        <w:rPr>
          <w:rFonts w:ascii="PLKVIF+TimesNewRomanPSMT"/>
          <w:color w:val="000000"/>
          <w:spacing w:val="-1"/>
          <w:sz w:val="22"/>
        </w:rPr>
        <w:t>O</w:t>
      </w:r>
      <w:r>
        <w:rPr>
          <w:rFonts w:ascii="ROSFCP+TimesNewRomanPSMT"/>
          <w:color w:val="000000"/>
          <w:spacing w:val="0"/>
          <w:sz w:val="22"/>
        </w:rPr>
        <w:t>soba,</w:t>
      </w:r>
      <w:r>
        <w:rPr>
          <w:rFonts w:ascii="ROSFCP+TimesNewRomanPSMT"/>
          <w:color w:val="000000"/>
          <w:spacing w:val="56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které</w:t>
      </w:r>
      <w:r>
        <w:rPr>
          <w:rFonts w:ascii="ROSFCP+TimesNewRomanPSMT"/>
          <w:color w:val="000000"/>
          <w:spacing w:val="0"/>
          <w:sz w:val="22"/>
        </w:rPr>
      </w:r>
    </w:p>
    <w:p>
      <w:pPr>
        <w:pStyle w:val="Normal"/>
        <w:framePr w:w="9314" w:x="1417" w:y="11164"/>
        <w:widowControl w:val="off"/>
        <w:autoSpaceDE w:val="off"/>
        <w:autoSpaceDN w:val="off"/>
        <w:spacing w:before="9" w:after="0" w:line="243" w:lineRule="exact"/>
        <w:ind w:left="0" w:right="0" w:firstLine="0"/>
        <w:jc w:val="left"/>
        <w:rPr>
          <w:rFonts w:ascii="ROSFCP+TimesNewRomanPSMT"/>
          <w:color w:val="000000"/>
          <w:spacing w:val="0"/>
          <w:sz w:val="22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uplatněním</w:t>
      </w:r>
      <w:r>
        <w:rPr>
          <w:rFonts w:ascii="ROSFCP+TimesNewRomanPSMT"/>
          <w:color w:val="000000"/>
          <w:spacing w:val="-1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posudku</w:t>
      </w:r>
      <w:r>
        <w:rPr>
          <w:rFonts w:ascii="ROSFCP+TimesNewRomanPSMT"/>
          <w:color w:val="000000"/>
          <w:spacing w:val="-1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vznikají</w:t>
      </w:r>
      <w:r>
        <w:rPr>
          <w:rFonts w:ascii="ROSFCP+TimesNewRomanPSMT"/>
          <w:color w:val="000000"/>
          <w:spacing w:val="2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práva</w:t>
      </w:r>
      <w:r>
        <w:rPr>
          <w:rFonts w:ascii="ROSFCP+TimesNewRomanPSMT"/>
          <w:color w:val="000000"/>
          <w:spacing w:val="1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nebo</w:t>
      </w:r>
      <w:r>
        <w:rPr>
          <w:rFonts w:ascii="ROSFCP+TimesNewRomanPSMT"/>
          <w:color w:val="000000"/>
          <w:spacing w:val="2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povinnosti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a</w:t>
      </w:r>
      <w:r>
        <w:rPr>
          <w:rFonts w:ascii="ROSFCP+TimesNewRomanPSMT"/>
          <w:color w:val="000000"/>
          <w:spacing w:val="1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které</w:t>
      </w:r>
      <w:r>
        <w:rPr>
          <w:rFonts w:ascii="ROSFCP+TimesNewRomanPSMT"/>
          <w:color w:val="000000"/>
          <w:spacing w:val="2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byl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posudek</w:t>
      </w:r>
      <w:r>
        <w:rPr>
          <w:rFonts w:ascii="ROSFCP+TimesNewRomanPSMT"/>
          <w:color w:val="000000"/>
          <w:spacing w:val="2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předán</w:t>
      </w:r>
      <w:r>
        <w:rPr>
          <w:rFonts w:ascii="ROSFCP+TimesNewRomanPSMT"/>
          <w:color w:val="000000"/>
          <w:spacing w:val="-2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posuzovanou</w:t>
      </w:r>
      <w:r>
        <w:rPr>
          <w:rFonts w:ascii="ROSFCP+TimesNewRomanPSMT"/>
          <w:color w:val="000000"/>
          <w:spacing w:val="113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osobou,</w:t>
      </w:r>
      <w:r>
        <w:rPr>
          <w:rFonts w:ascii="ROSFCP+TimesNewRomanPSMT"/>
          <w:color w:val="000000"/>
          <w:spacing w:val="0"/>
          <w:sz w:val="22"/>
        </w:rPr>
      </w:r>
    </w:p>
    <w:p>
      <w:pPr>
        <w:pStyle w:val="Normal"/>
        <w:framePr w:w="9314" w:x="1417" w:y="11164"/>
        <w:widowControl w:val="off"/>
        <w:autoSpaceDE w:val="off"/>
        <w:autoSpaceDN w:val="off"/>
        <w:spacing w:before="10" w:after="0" w:line="243" w:lineRule="exact"/>
        <w:ind w:left="0" w:right="0" w:firstLine="0"/>
        <w:jc w:val="left"/>
        <w:rPr>
          <w:rFonts w:ascii="ROSFCP+TimesNewRomanPSMT"/>
          <w:color w:val="000000"/>
          <w:spacing w:val="0"/>
          <w:sz w:val="22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může</w:t>
      </w:r>
      <w:r>
        <w:rPr>
          <w:rFonts w:ascii="ROSFCP+TimesNewRomanPSMT"/>
          <w:color w:val="000000"/>
          <w:spacing w:val="125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návrh</w:t>
      </w:r>
      <w:r>
        <w:rPr>
          <w:rFonts w:ascii="ROSFCP+TimesNewRomanPSMT"/>
          <w:color w:val="000000"/>
          <w:spacing w:val="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na</w:t>
      </w:r>
      <w:r>
        <w:rPr>
          <w:rFonts w:ascii="ROSFCP+TimesNewRomanPSMT"/>
          <w:color w:val="000000"/>
          <w:spacing w:val="4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přezkoumání</w:t>
      </w:r>
      <w:r>
        <w:rPr>
          <w:rFonts w:ascii="ROSFCP+TimesNewRomanPSMT"/>
          <w:color w:val="000000"/>
          <w:spacing w:val="125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lékařského</w:t>
      </w:r>
      <w:r>
        <w:rPr>
          <w:rFonts w:ascii="ROSFCP+TimesNewRomanPSMT"/>
          <w:color w:val="000000"/>
          <w:spacing w:val="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posudku</w:t>
      </w:r>
      <w:r>
        <w:rPr>
          <w:rFonts w:ascii="ROSFCP+TimesNewRomanPSMT"/>
          <w:color w:val="000000"/>
          <w:spacing w:val="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podat</w:t>
      </w:r>
      <w:r>
        <w:rPr>
          <w:rFonts w:ascii="ROSFCP+TimesNewRomanPSMT"/>
          <w:color w:val="000000"/>
          <w:spacing w:val="2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do</w:t>
      </w:r>
      <w:r>
        <w:rPr>
          <w:rFonts w:ascii="ROSFCP+TimesNewRomanPSMT"/>
          <w:color w:val="000000"/>
          <w:spacing w:val="4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10</w:t>
      </w:r>
      <w:r>
        <w:rPr>
          <w:rFonts w:ascii="ROSFCP+TimesNewRomanPSMT"/>
          <w:color w:val="000000"/>
          <w:spacing w:val="4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pracovních</w:t>
      </w:r>
      <w:r>
        <w:rPr>
          <w:rFonts w:ascii="ROSFCP+TimesNewRomanPSMT"/>
          <w:color w:val="000000"/>
          <w:spacing w:val="5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dnů</w:t>
      </w:r>
      <w:r>
        <w:rPr>
          <w:rFonts w:ascii="ROSFCP+TimesNewRomanPSMT"/>
          <w:color w:val="000000"/>
          <w:spacing w:val="4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ode</w:t>
      </w:r>
      <w:r>
        <w:rPr>
          <w:rFonts w:ascii="ROSFCP+TimesNewRomanPSMT"/>
          <w:color w:val="000000"/>
          <w:spacing w:val="4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dne</w:t>
      </w:r>
      <w:r>
        <w:rPr>
          <w:rFonts w:ascii="ROSFCP+TimesNewRomanPSMT"/>
          <w:color w:val="000000"/>
          <w:spacing w:val="3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jeho</w:t>
      </w:r>
      <w:r>
        <w:rPr>
          <w:rFonts w:ascii="ROSFCP+TimesNewRomanPSMT"/>
          <w:color w:val="000000"/>
          <w:spacing w:val="5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předání,</w:t>
      </w:r>
      <w:r>
        <w:rPr>
          <w:rFonts w:ascii="ROSFCP+TimesNewRomanPSMT"/>
          <w:color w:val="000000"/>
          <w:spacing w:val="0"/>
          <w:sz w:val="22"/>
        </w:rPr>
      </w:r>
    </w:p>
    <w:p>
      <w:pPr>
        <w:pStyle w:val="Normal"/>
        <w:framePr w:w="9314" w:x="1417" w:y="11164"/>
        <w:widowControl w:val="off"/>
        <w:autoSpaceDE w:val="off"/>
        <w:autoSpaceDN w:val="off"/>
        <w:spacing w:before="10" w:after="0" w:line="243" w:lineRule="exact"/>
        <w:ind w:left="0" w:right="0" w:firstLine="0"/>
        <w:jc w:val="left"/>
        <w:rPr>
          <w:rFonts w:ascii="ROSFCP+TimesNewRomanPSMT"/>
          <w:color w:val="000000"/>
          <w:spacing w:val="0"/>
          <w:sz w:val="22"/>
        </w:rPr>
      </w:pPr>
      <w:r>
        <w:rPr>
          <w:rFonts w:ascii="ROSFCP+TimesNewRomanPSMT"/>
          <w:color w:val="000000"/>
          <w:spacing w:val="0"/>
          <w:sz w:val="22"/>
        </w:rPr>
        <w:t>a</w:t>
      </w:r>
      <w:r>
        <w:rPr>
          <w:rFonts w:ascii="ROSFCP+TimesNewRomanPSMT"/>
          <w:color w:val="000000"/>
          <w:spacing w:val="63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to</w:t>
      </w:r>
      <w:r>
        <w:rPr>
          <w:rFonts w:ascii="ROSFCP+TimesNewRomanPSMT"/>
          <w:color w:val="000000"/>
          <w:spacing w:val="64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poskytovateli</w:t>
      </w:r>
      <w:r>
        <w:rPr>
          <w:rFonts w:ascii="ROSFCP+TimesNewRomanPSMT"/>
          <w:color w:val="000000"/>
          <w:spacing w:val="64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uvedenému</w:t>
      </w:r>
      <w:r>
        <w:rPr>
          <w:rFonts w:ascii="ROSFCP+TimesNewRomanPSMT"/>
          <w:color w:val="000000"/>
          <w:spacing w:val="64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ve</w:t>
      </w:r>
      <w:r>
        <w:rPr>
          <w:rFonts w:ascii="ROSFCP+TimesNewRomanPSMT"/>
          <w:color w:val="000000"/>
          <w:spacing w:val="63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větě</w:t>
      </w:r>
      <w:r>
        <w:rPr>
          <w:rFonts w:ascii="ROSFCP+TimesNewRomanPSMT"/>
          <w:color w:val="000000"/>
          <w:spacing w:val="62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první.</w:t>
      </w:r>
      <w:r>
        <w:rPr>
          <w:rFonts w:ascii="ROSFCP+TimesNewRomanPSMT"/>
          <w:color w:val="000000"/>
          <w:spacing w:val="63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Návrh</w:t>
      </w:r>
      <w:r>
        <w:rPr>
          <w:rFonts w:ascii="ROSFCP+TimesNewRomanPSMT"/>
          <w:color w:val="000000"/>
          <w:spacing w:val="64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na</w:t>
      </w:r>
      <w:r>
        <w:rPr>
          <w:rFonts w:ascii="ROSFCP+TimesNewRomanPSMT"/>
          <w:color w:val="000000"/>
          <w:spacing w:val="63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přezkoumání</w:t>
      </w:r>
      <w:r>
        <w:rPr>
          <w:rFonts w:ascii="ROSFCP+TimesNewRomanPSMT"/>
          <w:color w:val="000000"/>
          <w:spacing w:val="64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lékařského</w:t>
      </w:r>
      <w:r>
        <w:rPr>
          <w:rFonts w:ascii="ROSFCP+TimesNewRomanPSMT"/>
          <w:color w:val="000000"/>
          <w:spacing w:val="64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posudku</w:t>
      </w:r>
      <w:r>
        <w:rPr>
          <w:rFonts w:ascii="ROSFCP+TimesNewRomanPSMT"/>
          <w:color w:val="000000"/>
          <w:spacing w:val="64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nemá</w:t>
      </w:r>
      <w:r>
        <w:rPr>
          <w:rFonts w:ascii="ROSFCP+TimesNewRomanPSMT"/>
          <w:color w:val="000000"/>
          <w:spacing w:val="0"/>
          <w:sz w:val="22"/>
        </w:rPr>
      </w:r>
    </w:p>
    <w:p>
      <w:pPr>
        <w:pStyle w:val="Normal"/>
        <w:framePr w:w="9314" w:x="1417" w:y="11164"/>
        <w:widowControl w:val="off"/>
        <w:autoSpaceDE w:val="off"/>
        <w:autoSpaceDN w:val="off"/>
        <w:spacing w:before="10" w:after="0" w:line="243" w:lineRule="exact"/>
        <w:ind w:left="0" w:right="0" w:firstLine="0"/>
        <w:jc w:val="left"/>
        <w:rPr>
          <w:rFonts w:ascii="ROSFCP+TimesNewRomanPSMT"/>
          <w:color w:val="000000"/>
          <w:spacing w:val="0"/>
          <w:sz w:val="22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odkladný</w:t>
      </w:r>
      <w:r>
        <w:rPr>
          <w:rFonts w:ascii="ROSFCP+TimesNewRomanPSMT"/>
          <w:color w:val="000000"/>
          <w:spacing w:val="45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účinek,</w:t>
      </w:r>
      <w:r>
        <w:rPr>
          <w:rFonts w:ascii="ROSFCP+TimesNewRomanPSMT"/>
          <w:color w:val="000000"/>
          <w:spacing w:val="46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jestliže</w:t>
      </w:r>
      <w:r>
        <w:rPr>
          <w:rFonts w:ascii="ROSFCP+TimesNewRomanPSMT"/>
          <w:color w:val="000000"/>
          <w:spacing w:val="46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z</w:t>
      </w:r>
      <w:r>
        <w:rPr>
          <w:rFonts w:ascii="ROSFCP+TimesNewRomanPSMT"/>
          <w:color w:val="000000"/>
          <w:spacing w:val="47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jeho</w:t>
      </w:r>
      <w:r>
        <w:rPr>
          <w:rFonts w:ascii="ROSFCP+TimesNewRomanPSMT"/>
          <w:color w:val="000000"/>
          <w:spacing w:val="46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závěru</w:t>
      </w:r>
      <w:r>
        <w:rPr>
          <w:rFonts w:ascii="ROSFCP+TimesNewRomanPSMT"/>
          <w:color w:val="000000"/>
          <w:spacing w:val="46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vyplývá,</w:t>
      </w:r>
      <w:r>
        <w:rPr>
          <w:rFonts w:ascii="ROSFCP+TimesNewRomanPSMT"/>
          <w:color w:val="000000"/>
          <w:spacing w:val="46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že</w:t>
      </w:r>
      <w:r>
        <w:rPr>
          <w:rFonts w:ascii="ROSFCP+TimesNewRomanPSMT"/>
          <w:color w:val="000000"/>
          <w:spacing w:val="46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posuzovaná</w:t>
      </w:r>
      <w:r>
        <w:rPr>
          <w:rFonts w:ascii="ROSFCP+TimesNewRomanPSMT"/>
          <w:color w:val="000000"/>
          <w:spacing w:val="4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osoba</w:t>
      </w:r>
      <w:r>
        <w:rPr>
          <w:rFonts w:ascii="ROSFCP+TimesNewRomanPSMT"/>
          <w:color w:val="000000"/>
          <w:spacing w:val="45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je</w:t>
      </w:r>
      <w:r>
        <w:rPr>
          <w:rFonts w:ascii="ROSFCP+TimesNewRomanPSMT"/>
          <w:color w:val="000000"/>
          <w:spacing w:val="46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pro</w:t>
      </w:r>
      <w:r>
        <w:rPr>
          <w:rFonts w:ascii="ROSFCP+TimesNewRomanPSMT"/>
          <w:color w:val="000000"/>
          <w:spacing w:val="46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účel,</w:t>
      </w:r>
      <w:r>
        <w:rPr>
          <w:rFonts w:ascii="ROSFCP+TimesNewRomanPSMT"/>
          <w:color w:val="000000"/>
          <w:spacing w:val="46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pro</w:t>
      </w:r>
      <w:r>
        <w:rPr>
          <w:rFonts w:ascii="ROSFCP+TimesNewRomanPSMT"/>
          <w:color w:val="000000"/>
          <w:spacing w:val="45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nějž</w:t>
      </w:r>
      <w:r>
        <w:rPr>
          <w:rFonts w:ascii="ROSFCP+TimesNewRomanPSMT"/>
          <w:color w:val="000000"/>
          <w:spacing w:val="44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byla</w:t>
      </w:r>
      <w:r>
        <w:rPr>
          <w:rFonts w:ascii="ROSFCP+TimesNewRomanPSMT"/>
          <w:color w:val="000000"/>
          <w:spacing w:val="0"/>
          <w:sz w:val="22"/>
        </w:rPr>
      </w:r>
    </w:p>
    <w:p>
      <w:pPr>
        <w:pStyle w:val="Normal"/>
        <w:framePr w:w="9314" w:x="1417" w:y="1116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ROSFCP+TimesNewRomanPSMT"/>
          <w:color w:val="000000"/>
          <w:spacing w:val="0"/>
          <w:sz w:val="22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posuzována,</w:t>
      </w:r>
      <w:r>
        <w:rPr>
          <w:rFonts w:ascii="ROSFCP+TimesNewRomanPSMT"/>
          <w:color w:val="000000"/>
          <w:spacing w:val="-1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zdravotně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nezpůsobilá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nebo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zdravotně</w:t>
      </w:r>
      <w:r>
        <w:rPr>
          <w:rFonts w:ascii="ROSFCP+TimesNewRomanPSMT"/>
          <w:color w:val="000000"/>
          <w:spacing w:val="110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způsobilá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s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-1"/>
          <w:sz w:val="22"/>
        </w:rPr>
        <w:t>podmínkou</w:t>
      </w:r>
      <w:r>
        <w:rPr>
          <w:rFonts w:ascii="ROSFCP+TimesNewRomanPSMT"/>
          <w:color w:val="000000"/>
          <w:spacing w:val="0"/>
          <w:sz w:val="21"/>
          <w:vertAlign w:val="superscript"/>
        </w:rPr>
        <w:t>5)</w:t>
      </w:r>
      <w:r>
        <w:rPr>
          <w:rFonts w:ascii="ROSFCP+TimesNewRomanPSMT"/>
          <w:color w:val="000000"/>
          <w:spacing w:val="0"/>
          <w:sz w:val="22"/>
        </w:rPr>
        <w:t>.</w:t>
      </w:r>
      <w:r>
        <w:rPr>
          <w:rFonts w:ascii="ROSFCP+TimesNewRomanPSMT"/>
          <w:color w:val="000000"/>
          <w:spacing w:val="0"/>
          <w:sz w:val="22"/>
        </w:rPr>
      </w:r>
    </w:p>
    <w:p>
      <w:pPr>
        <w:pStyle w:val="Normal"/>
        <w:framePr w:w="7377" w:x="1417" w:y="1293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ROSFCP+TimesNewRomanPSMT"/>
          <w:color w:val="000000"/>
          <w:spacing w:val="0"/>
          <w:sz w:val="22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Práva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na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přezkoumání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lékařského</w:t>
      </w:r>
      <w:r>
        <w:rPr>
          <w:rFonts w:ascii="ROSFCP+TimesNewRomanPSMT"/>
          <w:color w:val="000000"/>
          <w:spacing w:val="-1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posudku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se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lze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vzdát,</w:t>
      </w:r>
      <w:r>
        <w:rPr>
          <w:rFonts w:ascii="ROSFCP+TimesNewRomanPSMT"/>
          <w:color w:val="000000"/>
          <w:spacing w:val="1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a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to</w:t>
      </w:r>
      <w:r>
        <w:rPr>
          <w:rFonts w:ascii="ROSFCP+TimesNewRomanPSMT"/>
          <w:color w:val="000000"/>
          <w:spacing w:val="0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písemně</w:t>
      </w:r>
      <w:r>
        <w:rPr>
          <w:rFonts w:ascii="ROSFCP+TimesNewRomanPSMT"/>
          <w:color w:val="000000"/>
          <w:spacing w:val="-1"/>
          <w:sz w:val="22"/>
        </w:rPr>
        <w:t xml:space="preserve"> </w:t>
      </w:r>
      <w:r>
        <w:rPr>
          <w:rFonts w:ascii="ROSFCP+TimesNewRomanPSMT"/>
          <w:color w:val="000000"/>
          <w:spacing w:val="0"/>
          <w:sz w:val="22"/>
        </w:rPr>
        <w:t>neb</w:t>
      </w:r>
      <w:r>
        <w:rPr>
          <w:rFonts w:ascii="PLKVIF+TimesNewRomanPSMT"/>
          <w:color w:val="000000"/>
          <w:spacing w:val="0"/>
          <w:sz w:val="22"/>
        </w:rPr>
        <w:t>o</w:t>
      </w:r>
      <w:r>
        <w:rPr>
          <w:rFonts w:ascii="PLKVIF+TimesNewRomanPSMT"/>
          <w:color w:val="000000"/>
          <w:spacing w:val="1"/>
          <w:sz w:val="22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22"/>
        </w:rPr>
        <w:t>ústně.</w:t>
      </w:r>
      <w:r>
        <w:rPr>
          <w:rFonts w:ascii="ROSFCP+TimesNewRomanPSMT"/>
          <w:color w:val="000000"/>
          <w:spacing w:val="0"/>
          <w:sz w:val="22"/>
        </w:rPr>
      </w:r>
    </w:p>
    <w:p>
      <w:pPr>
        <w:pStyle w:val="Normal"/>
        <w:framePr w:w="350" w:x="1417" w:y="1318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PLKVIF+TimesNewRomanPSMT"/>
          <w:color w:val="000000"/>
          <w:spacing w:val="0"/>
          <w:sz w:val="22"/>
        </w:rPr>
      </w:pPr>
      <w:r>
        <w:rPr>
          <w:rFonts w:ascii="PLKVIF+TimesNewRomanPSMT"/>
          <w:color w:val="000000"/>
          <w:spacing w:val="0"/>
          <w:sz w:val="22"/>
        </w:rPr>
        <w:t>_</w:t>
      </w:r>
      <w:r>
        <w:rPr>
          <w:rFonts w:ascii="PLKVIF+TimesNewRomanPSMT"/>
          <w:color w:val="000000"/>
          <w:spacing w:val="0"/>
          <w:sz w:val="22"/>
        </w:rPr>
      </w:r>
    </w:p>
    <w:p>
      <w:pPr>
        <w:pStyle w:val="Normal"/>
        <w:framePr w:w="5082" w:x="1527" w:y="1318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PLKVIF+TimesNewRomanPSMT"/>
          <w:color w:val="000000"/>
          <w:spacing w:val="0"/>
          <w:sz w:val="22"/>
        </w:rPr>
      </w:pPr>
      <w:r>
        <w:rPr>
          <w:rFonts w:ascii="PLKVIF+TimesNewRomanPSMT"/>
          <w:color w:val="000000"/>
          <w:spacing w:val="0"/>
          <w:sz w:val="22"/>
        </w:rPr>
        <w:t>____________________________________________</w:t>
      </w:r>
      <w:r>
        <w:rPr>
          <w:rFonts w:ascii="PLKVIF+TimesNewRomanPSMT"/>
          <w:color w:val="000000"/>
          <w:spacing w:val="0"/>
          <w:sz w:val="22"/>
        </w:rPr>
      </w:r>
    </w:p>
    <w:p>
      <w:pPr>
        <w:pStyle w:val="Normal"/>
        <w:framePr w:w="320" w:x="1417" w:y="134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ROSFCP+TimesNewRomanPSMT"/>
          <w:color w:val="000000"/>
          <w:spacing w:val="0"/>
          <w:sz w:val="16"/>
        </w:rPr>
      </w:pPr>
      <w:r>
        <w:rPr>
          <w:rFonts w:ascii="ROSFCP+TimesNewRomanPSMT"/>
          <w:color w:val="000000"/>
          <w:spacing w:val="0"/>
          <w:sz w:val="16"/>
        </w:rPr>
        <w:t>1</w:t>
      </w:r>
      <w:r>
        <w:rPr>
          <w:rFonts w:ascii="ROSFCP+TimesNewRomanPSMT"/>
          <w:color w:val="000000"/>
          <w:spacing w:val="0"/>
          <w:sz w:val="16"/>
        </w:rPr>
      </w:r>
    </w:p>
    <w:p>
      <w:pPr>
        <w:pStyle w:val="Normal"/>
        <w:framePr w:w="320" w:x="1417" w:y="13438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ROSFCP+TimesNewRomanPSMT"/>
          <w:color w:val="000000"/>
          <w:spacing w:val="0"/>
          <w:sz w:val="16"/>
        </w:rPr>
      </w:pPr>
      <w:r>
        <w:rPr>
          <w:rFonts w:ascii="ROSFCP+TimesNewRomanPSMT"/>
          <w:color w:val="000000"/>
          <w:spacing w:val="0"/>
          <w:sz w:val="16"/>
        </w:rPr>
        <w:t>2</w:t>
      </w:r>
      <w:r>
        <w:rPr>
          <w:rFonts w:ascii="ROSFCP+TimesNewRomanPSMT"/>
          <w:color w:val="000000"/>
          <w:spacing w:val="0"/>
          <w:sz w:val="16"/>
        </w:rPr>
      </w:r>
    </w:p>
    <w:p>
      <w:pPr>
        <w:pStyle w:val="Normal"/>
        <w:framePr w:w="320" w:x="1417" w:y="1343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ROSFCP+TimesNewRomanPSMT"/>
          <w:color w:val="000000"/>
          <w:spacing w:val="0"/>
          <w:sz w:val="16"/>
        </w:rPr>
      </w:pPr>
      <w:r>
        <w:rPr>
          <w:rFonts w:ascii="ROSFCP+TimesNewRomanPSMT"/>
          <w:color w:val="000000"/>
          <w:spacing w:val="0"/>
          <w:sz w:val="16"/>
        </w:rPr>
        <w:t>3</w:t>
      </w:r>
      <w:r>
        <w:rPr>
          <w:rFonts w:ascii="ROSFCP+TimesNewRomanPSMT"/>
          <w:color w:val="000000"/>
          <w:spacing w:val="0"/>
          <w:sz w:val="16"/>
        </w:rPr>
      </w:r>
    </w:p>
    <w:p>
      <w:pPr>
        <w:pStyle w:val="Normal"/>
        <w:framePr w:w="9232" w:x="1497" w:y="134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ROSFCP+TimesNewRomanPSMT"/>
          <w:color w:val="000000"/>
          <w:spacing w:val="0"/>
          <w:sz w:val="16"/>
        </w:rPr>
      </w:pPr>
      <w:r>
        <w:rPr>
          <w:rFonts w:ascii="ROSFCP+TimesNewRomanPSMT"/>
          <w:color w:val="000000"/>
          <w:spacing w:val="0"/>
          <w:sz w:val="16"/>
        </w:rPr>
        <w:t>)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Občanský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průkaz,</w:t>
      </w:r>
      <w:r>
        <w:rPr>
          <w:rFonts w:ascii="ROSFCP+TimesNewRomanPSMT"/>
          <w:color w:val="000000"/>
          <w:spacing w:val="-2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u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cizinců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cestovní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doklad;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lze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uvést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i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jiný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doklad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prokazující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totožnost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jeho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držitele.</w:t>
      </w:r>
      <w:r>
        <w:rPr>
          <w:rFonts w:ascii="ROSFCP+TimesNewRomanPSMT"/>
          <w:color w:val="000000"/>
          <w:spacing w:val="0"/>
          <w:sz w:val="16"/>
        </w:rPr>
      </w:r>
    </w:p>
    <w:p>
      <w:pPr>
        <w:pStyle w:val="Normal"/>
        <w:framePr w:w="9232" w:x="1497" w:y="13438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ROSFCP+TimesNewRomanPSMT"/>
          <w:color w:val="000000"/>
          <w:spacing w:val="0"/>
          <w:sz w:val="16"/>
        </w:rPr>
      </w:pPr>
      <w:r>
        <w:rPr>
          <w:rFonts w:ascii="ROSFCP+TimesNewRomanPSMT"/>
          <w:color w:val="000000"/>
          <w:spacing w:val="0"/>
          <w:sz w:val="16"/>
        </w:rPr>
        <w:t>)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Nehodící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se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škrtněte.</w:t>
      </w:r>
      <w:r>
        <w:rPr>
          <w:rFonts w:ascii="ROSFCP+TimesNewRomanPSMT"/>
          <w:color w:val="000000"/>
          <w:spacing w:val="0"/>
          <w:sz w:val="16"/>
        </w:rPr>
      </w:r>
    </w:p>
    <w:p>
      <w:pPr>
        <w:pStyle w:val="Normal"/>
        <w:framePr w:w="9232" w:x="1497" w:y="1343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ROSFCP+TimesNewRomanPSMT"/>
          <w:color w:val="000000"/>
          <w:spacing w:val="0"/>
          <w:sz w:val="16"/>
        </w:rPr>
      </w:pPr>
      <w:r>
        <w:rPr>
          <w:rFonts w:ascii="ROSFCP+TimesNewRomanPSMT"/>
          <w:color w:val="000000"/>
          <w:spacing w:val="0"/>
          <w:sz w:val="16"/>
        </w:rPr>
        <w:t>)</w:t>
      </w:r>
      <w:r>
        <w:rPr>
          <w:rFonts w:ascii="ROSFCP+TimesNewRomanPSMT"/>
          <w:color w:val="000000"/>
          <w:spacing w:val="18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Uvede</w:t>
      </w:r>
      <w:r>
        <w:rPr>
          <w:rFonts w:ascii="ROSFCP+TimesNewRomanPSMT"/>
          <w:color w:val="000000"/>
          <w:spacing w:val="18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se</w:t>
      </w:r>
      <w:r>
        <w:rPr>
          <w:rFonts w:ascii="ROSFCP+TimesNewRomanPSMT"/>
          <w:color w:val="000000"/>
          <w:spacing w:val="1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podmínka,</w:t>
      </w:r>
      <w:r>
        <w:rPr>
          <w:rFonts w:ascii="ROSFCP+TimesNewRomanPSMT"/>
          <w:color w:val="000000"/>
          <w:spacing w:val="1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která</w:t>
      </w:r>
      <w:r>
        <w:rPr>
          <w:rFonts w:ascii="ROSFCP+TimesNewRomanPSMT"/>
          <w:color w:val="000000"/>
          <w:spacing w:val="19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podmiňuje</w:t>
      </w:r>
      <w:r>
        <w:rPr>
          <w:rFonts w:ascii="ROSFCP+TimesNewRomanPSMT"/>
          <w:color w:val="000000"/>
          <w:spacing w:val="1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zdravotní</w:t>
      </w:r>
      <w:r>
        <w:rPr>
          <w:rFonts w:ascii="ROSFCP+TimesNewRomanPSMT"/>
          <w:color w:val="000000"/>
          <w:spacing w:val="19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způsobilost</w:t>
      </w:r>
      <w:r>
        <w:rPr>
          <w:rFonts w:ascii="ROSFCP+TimesNewRomanPSMT"/>
          <w:color w:val="000000"/>
          <w:spacing w:val="19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k</w:t>
      </w:r>
      <w:r>
        <w:rPr>
          <w:rFonts w:ascii="ROSFCP+TimesNewRomanPSMT"/>
          <w:color w:val="000000"/>
          <w:spacing w:val="19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řízení</w:t>
      </w:r>
      <w:r>
        <w:rPr>
          <w:rFonts w:ascii="ROSFCP+TimesNewRomanPSMT"/>
          <w:color w:val="000000"/>
          <w:spacing w:val="19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motorových</w:t>
      </w:r>
      <w:r>
        <w:rPr>
          <w:rFonts w:ascii="ROSFCP+TimesNewRomanPSMT"/>
          <w:color w:val="000000"/>
          <w:spacing w:val="19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vozidel</w:t>
      </w:r>
      <w:r>
        <w:rPr>
          <w:rFonts w:ascii="ROSFCP+TimesNewRomanPSMT"/>
          <w:color w:val="000000"/>
          <w:spacing w:val="19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(například</w:t>
      </w:r>
      <w:r>
        <w:rPr>
          <w:rFonts w:ascii="ROSFCP+TimesNewRomanPSMT"/>
          <w:color w:val="000000"/>
          <w:spacing w:val="19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nezbytný</w:t>
      </w:r>
      <w:r>
        <w:rPr>
          <w:rFonts w:ascii="ROSFCP+TimesNewRomanPSMT"/>
          <w:color w:val="000000"/>
          <w:spacing w:val="19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zdravotnický</w:t>
      </w:r>
      <w:r>
        <w:rPr>
          <w:rFonts w:ascii="ROSFCP+TimesNewRomanPSMT"/>
          <w:color w:val="000000"/>
          <w:spacing w:val="1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prostředek,</w:t>
      </w:r>
      <w:r>
        <w:rPr>
          <w:rFonts w:ascii="ROSFCP+TimesNewRomanPSMT"/>
          <w:color w:val="000000"/>
          <w:spacing w:val="0"/>
          <w:sz w:val="16"/>
        </w:rPr>
      </w:r>
    </w:p>
    <w:p>
      <w:pPr>
        <w:pStyle w:val="Normal"/>
        <w:framePr w:w="9317" w:x="1417" w:y="1399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ROSFCP+TimesNewRomanPSMT"/>
          <w:color w:val="000000"/>
          <w:spacing w:val="0"/>
          <w:sz w:val="16"/>
        </w:rPr>
      </w:pP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technická</w:t>
      </w:r>
      <w:r>
        <w:rPr>
          <w:rFonts w:ascii="ROSFCP+TimesNewRomanPSMT"/>
          <w:color w:val="000000"/>
          <w:spacing w:val="2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úprava</w:t>
      </w:r>
      <w:r>
        <w:rPr>
          <w:rFonts w:ascii="ROSFCP+TimesNewRomanPSMT"/>
          <w:color w:val="000000"/>
          <w:spacing w:val="2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motorového</w:t>
      </w:r>
      <w:r>
        <w:rPr>
          <w:rFonts w:ascii="ROSFCP+TimesNewRomanPSMT"/>
          <w:color w:val="000000"/>
          <w:spacing w:val="29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vozidla</w:t>
      </w:r>
      <w:r>
        <w:rPr>
          <w:rFonts w:ascii="ROSFCP+TimesNewRomanPSMT"/>
          <w:color w:val="000000"/>
          <w:spacing w:val="28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nebo</w:t>
      </w:r>
      <w:r>
        <w:rPr>
          <w:rFonts w:ascii="ROSFCP+TimesNewRomanPSMT"/>
          <w:color w:val="000000"/>
          <w:spacing w:val="29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jiné</w:t>
      </w:r>
      <w:r>
        <w:rPr>
          <w:rFonts w:ascii="ROSFCP+TimesNewRomanPSMT"/>
          <w:color w:val="000000"/>
          <w:spacing w:val="2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omezení,</w:t>
      </w:r>
      <w:r>
        <w:rPr>
          <w:rFonts w:ascii="ROSFCP+TimesNewRomanPSMT"/>
          <w:color w:val="000000"/>
          <w:spacing w:val="2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podrobení</w:t>
      </w:r>
      <w:r>
        <w:rPr>
          <w:rFonts w:ascii="ROSFCP+TimesNewRomanPSMT"/>
          <w:color w:val="000000"/>
          <w:spacing w:val="28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se</w:t>
      </w:r>
      <w:r>
        <w:rPr>
          <w:rFonts w:ascii="ROSFCP+TimesNewRomanPSMT"/>
          <w:color w:val="000000"/>
          <w:spacing w:val="2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odbornému</w:t>
      </w:r>
      <w:r>
        <w:rPr>
          <w:rFonts w:ascii="ROSFCP+TimesNewRomanPSMT"/>
          <w:color w:val="000000"/>
          <w:spacing w:val="29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vyšetření</w:t>
      </w:r>
      <w:r>
        <w:rPr>
          <w:rFonts w:ascii="ROSFCP+TimesNewRomanPSMT"/>
          <w:color w:val="000000"/>
          <w:spacing w:val="2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podmiňujícím</w:t>
      </w:r>
      <w:r>
        <w:rPr>
          <w:rFonts w:ascii="ROSFCP+TimesNewRomanPSMT"/>
          <w:color w:val="000000"/>
          <w:spacing w:val="27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zdravotní</w:t>
      </w:r>
      <w:r>
        <w:rPr>
          <w:rFonts w:ascii="ROSFCP+TimesNewRomanPSMT"/>
          <w:color w:val="000000"/>
          <w:spacing w:val="2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způsobilost</w:t>
      </w:r>
      <w:r>
        <w:rPr>
          <w:rFonts w:ascii="ROSFCP+TimesNewRomanPSMT"/>
          <w:color w:val="000000"/>
          <w:spacing w:val="28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a</w:t>
      </w:r>
      <w:r>
        <w:rPr>
          <w:rFonts w:ascii="ROSFCP+TimesNewRomanPSMT"/>
          <w:color w:val="000000"/>
          <w:spacing w:val="28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2"/>
          <w:sz w:val="16"/>
        </w:rPr>
        <w:t>tím</w:t>
      </w:r>
      <w:r>
        <w:rPr>
          <w:rFonts w:ascii="ROSFCP+TimesNewRomanPSMT"/>
          <w:color w:val="000000"/>
          <w:spacing w:val="0"/>
          <w:sz w:val="16"/>
        </w:rPr>
      </w:r>
    </w:p>
    <w:p>
      <w:pPr>
        <w:pStyle w:val="Normal"/>
        <w:framePr w:w="9317" w:x="1417" w:y="13990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ROSFCP+TimesNewRomanPSMT"/>
          <w:color w:val="000000"/>
          <w:spacing w:val="0"/>
          <w:sz w:val="16"/>
        </w:rPr>
      </w:pPr>
      <w:r>
        <w:rPr>
          <w:rFonts w:ascii="ROSFCP+TimesNewRomanPSMT"/>
          <w:color w:val="000000"/>
          <w:spacing w:val="0"/>
          <w:sz w:val="16"/>
        </w:rPr>
        <w:t>i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platnost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posudku).</w:t>
      </w:r>
      <w:r>
        <w:rPr>
          <w:rFonts w:ascii="ROSFCP+TimesNewRomanPSMT"/>
          <w:color w:val="000000"/>
          <w:spacing w:val="0"/>
          <w:sz w:val="16"/>
        </w:rPr>
      </w:r>
    </w:p>
    <w:p>
      <w:pPr>
        <w:pStyle w:val="Normal"/>
        <w:framePr w:w="320" w:x="1417" w:y="1435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ROSFCP+TimesNewRomanPSMT"/>
          <w:color w:val="000000"/>
          <w:spacing w:val="0"/>
          <w:sz w:val="16"/>
        </w:rPr>
      </w:pPr>
      <w:r>
        <w:rPr>
          <w:rFonts w:ascii="ROSFCP+TimesNewRomanPSMT"/>
          <w:color w:val="000000"/>
          <w:spacing w:val="0"/>
          <w:sz w:val="16"/>
        </w:rPr>
        <w:t>4</w:t>
      </w:r>
      <w:r>
        <w:rPr>
          <w:rFonts w:ascii="ROSFCP+TimesNewRomanPSMT"/>
          <w:color w:val="000000"/>
          <w:spacing w:val="0"/>
          <w:sz w:val="16"/>
        </w:rPr>
      </w:r>
    </w:p>
    <w:p>
      <w:pPr>
        <w:pStyle w:val="Normal"/>
        <w:framePr w:w="320" w:x="1417" w:y="1435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PLKVIF+TimesNewRomanPSMT"/>
          <w:color w:val="000000"/>
          <w:spacing w:val="0"/>
          <w:sz w:val="16"/>
        </w:rPr>
      </w:pPr>
      <w:r>
        <w:rPr>
          <w:rFonts w:ascii="PLKVIF+TimesNewRomanPSMT"/>
          <w:color w:val="000000"/>
          <w:spacing w:val="0"/>
          <w:sz w:val="16"/>
        </w:rPr>
        <w:t>5</w:t>
      </w:r>
      <w:r>
        <w:rPr>
          <w:rFonts w:ascii="PLKVIF+TimesNewRomanPSMT"/>
          <w:color w:val="000000"/>
          <w:spacing w:val="0"/>
          <w:sz w:val="16"/>
        </w:rPr>
      </w:r>
    </w:p>
    <w:p>
      <w:pPr>
        <w:pStyle w:val="Normal"/>
        <w:framePr w:w="7499" w:x="1498" w:y="1435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ROSFCP+TimesNewRomanPSMT"/>
          <w:color w:val="000000"/>
          <w:spacing w:val="0"/>
          <w:sz w:val="16"/>
        </w:rPr>
      </w:pPr>
      <w:r>
        <w:rPr>
          <w:rFonts w:ascii="ROSFCP+TimesNewRomanPSMT"/>
          <w:color w:val="000000"/>
          <w:spacing w:val="0"/>
          <w:sz w:val="16"/>
        </w:rPr>
        <w:t>)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Vyplní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se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v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případech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stanovených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v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§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4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odst.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2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vyhlášky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o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zdravotní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způsobilosti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k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řízení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motorových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vozidel.</w:t>
      </w:r>
      <w:r>
        <w:rPr>
          <w:rFonts w:ascii="ROSFCP+TimesNewRomanPSMT"/>
          <w:color w:val="000000"/>
          <w:spacing w:val="0"/>
          <w:sz w:val="16"/>
        </w:rPr>
      </w:r>
    </w:p>
    <w:p>
      <w:pPr>
        <w:pStyle w:val="Normal"/>
        <w:framePr w:w="7499" w:x="1498" w:y="14358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ROSFCP+TimesNewRomanPSMT"/>
          <w:color w:val="000000"/>
          <w:spacing w:val="0"/>
          <w:sz w:val="16"/>
        </w:rPr>
      </w:pPr>
      <w:r>
        <w:rPr>
          <w:rFonts w:ascii="ROSFCP+TimesNewRomanPSMT"/>
          <w:color w:val="000000"/>
          <w:spacing w:val="0"/>
          <w:sz w:val="16"/>
        </w:rPr>
        <w:t>)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§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46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odst.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1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a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3</w:t>
      </w:r>
      <w:r>
        <w:rPr>
          <w:rFonts w:ascii="ROSFCP+TimesNewRomanPSMT"/>
          <w:color w:val="000000"/>
          <w:spacing w:val="1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zák.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č.</w:t>
      </w:r>
      <w:r>
        <w:rPr>
          <w:rFonts w:ascii="ROSFCP+TimesNewRomanPSMT"/>
          <w:color w:val="000000"/>
          <w:spacing w:val="1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373/2011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Sb.,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o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specifických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zdravotních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službách,</w:t>
      </w:r>
      <w:r>
        <w:rPr>
          <w:rFonts w:ascii="ROSFCP+TimesNewRomanPSMT"/>
          <w:color w:val="000000"/>
          <w:spacing w:val="-5"/>
          <w:sz w:val="16"/>
        </w:rPr>
        <w:t xml:space="preserve"> </w:t>
      </w:r>
      <w:r>
        <w:rPr>
          <w:rFonts w:ascii="ROSFCP+TimesNewRomanPSMT"/>
          <w:color w:val="000000"/>
          <w:spacing w:val="0"/>
          <w:sz w:val="16"/>
        </w:rPr>
        <w:t>ve</w:t>
      </w:r>
      <w:r>
        <w:rPr>
          <w:rFonts w:ascii="ROSFCP+TimesNewRomanPSMT"/>
          <w:color w:val="000000"/>
          <w:spacing w:val="-1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znění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pozdějších</w:t>
      </w:r>
      <w:r>
        <w:rPr>
          <w:rFonts w:ascii="ROSFCP+TimesNewRomanPSMT"/>
          <w:color w:val="000000"/>
          <w:spacing w:val="0"/>
          <w:sz w:val="16"/>
        </w:rPr>
        <w:t xml:space="preserve"> </w:t>
      </w:r>
      <w:r>
        <w:rPr>
          <w:rFonts w:ascii="ROSFCP+TimesNewRomanPSMT" w:hAnsi="ROSFCP+TimesNewRomanPSMT" w:cs="ROSFCP+TimesNewRomanPSMT"/>
          <w:color w:val="000000"/>
          <w:spacing w:val="0"/>
          <w:sz w:val="16"/>
        </w:rPr>
        <w:t>předpisů.</w:t>
      </w:r>
      <w:r>
        <w:rPr>
          <w:rFonts w:ascii="ROSFCP+TimesNewRomanPSMT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IBPUQ+TimesNewRomanPS-BoldMT">
    <w:panose1 w:val="020208030705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898D852-0000-0000-0000-000000000000}"/>
  </w:font>
  <w:font w:name="ROSFCP+TimesNewRomanPSMT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43C311D-0000-0000-0000-000000000000}"/>
  </w:font>
  <w:font w:name="PLKVIF+TimesNewRomanPSMT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20086B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398</Words>
  <Characters>3419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2025-03-03T09:19:16+00:00</dcterms:created>
  <dcterms:modified xmlns:xsi="http://www.w3.org/2001/XMLSchema-instance" xmlns:dcterms="http://purl.org/dc/terms/" xsi:type="dcterms:W3CDTF">2025-03-03T09:19:16+00:00</dcterms:modified>
</coreProperties>
</file>